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4C" w:rsidRDefault="0099614C" w:rsidP="0099614C">
      <w:pPr>
        <w:jc w:val="center"/>
        <w:rPr>
          <w:rFonts w:asciiTheme="majorHAnsi" w:hAnsiTheme="majorHAnsi"/>
          <w:b/>
          <w:i/>
          <w:color w:val="FF0000"/>
          <w:sz w:val="32"/>
          <w:szCs w:val="32"/>
        </w:rPr>
      </w:pPr>
    </w:p>
    <w:p w:rsidR="0099614C" w:rsidRPr="0099614C" w:rsidRDefault="0099614C" w:rsidP="0099614C">
      <w:pPr>
        <w:jc w:val="center"/>
        <w:rPr>
          <w:rFonts w:asciiTheme="majorHAnsi" w:hAnsiTheme="majorHAnsi"/>
          <w:b/>
          <w:i/>
          <w:color w:val="FF0000"/>
          <w:sz w:val="32"/>
          <w:szCs w:val="32"/>
        </w:rPr>
      </w:pPr>
      <w:r>
        <w:rPr>
          <w:rFonts w:asciiTheme="majorHAnsi" w:hAnsiTheme="majorHAnsi"/>
          <w:b/>
          <w:i/>
          <w:color w:val="FF0000"/>
          <w:sz w:val="32"/>
          <w:szCs w:val="32"/>
        </w:rPr>
        <w:t xml:space="preserve">Возрастная  характеристика </w:t>
      </w:r>
      <w:r w:rsidRPr="0099614C">
        <w:rPr>
          <w:rFonts w:asciiTheme="majorHAnsi" w:hAnsiTheme="majorHAnsi"/>
          <w:b/>
          <w:i/>
          <w:color w:val="FF0000"/>
          <w:sz w:val="32"/>
          <w:szCs w:val="32"/>
        </w:rPr>
        <w:t>детей  6-7 лет</w:t>
      </w:r>
    </w:p>
    <w:p w:rsidR="0099614C" w:rsidRPr="000F4F8D" w:rsidRDefault="0099614C" w:rsidP="0099614C">
      <w:pPr>
        <w:jc w:val="center"/>
        <w:rPr>
          <w:i/>
          <w:sz w:val="28"/>
          <w:szCs w:val="28"/>
        </w:rPr>
      </w:pPr>
    </w:p>
    <w:p w:rsidR="0099614C" w:rsidRPr="0099614C" w:rsidRDefault="0099614C" w:rsidP="0099614C">
      <w:pPr>
        <w:jc w:val="both"/>
        <w:rPr>
          <w:b/>
        </w:rPr>
      </w:pPr>
      <w:r w:rsidRPr="0099614C">
        <w:rPr>
          <w:b/>
        </w:rPr>
        <w:t>Физическое  развитие.</w:t>
      </w:r>
    </w:p>
    <w:p w:rsidR="0099614C" w:rsidRPr="0099614C" w:rsidRDefault="0099614C" w:rsidP="0099614C">
      <w:pPr>
        <w:jc w:val="both"/>
      </w:pPr>
      <w:r w:rsidRPr="0099614C">
        <w:t xml:space="preserve">      К  7   годам  скелет  ребенка  становится  более  крепким,  поэтому  он  может  выполнять  различные  </w:t>
      </w:r>
      <w:r w:rsidRPr="0099614C">
        <w:rPr>
          <w:i/>
        </w:rPr>
        <w:t>движения</w:t>
      </w:r>
      <w:r w:rsidRPr="0099614C">
        <w:t>,  которые  требуют гибкости,  упругости, силы.  Его тело  приобретает  заметную  устойчивость,  чему  способствует  усиленный  рост  ног. Ноги  и  руки  становятся  более  выносливыми,  ловкими,  подвижными.  В  этом  возрасте  дети уже  могут  совершать  довольно  длительные  прогулки,  долго бегать,  выполнять  сложные  физические  упражнения.</w:t>
      </w:r>
    </w:p>
    <w:p w:rsidR="0099614C" w:rsidRPr="0099614C" w:rsidRDefault="0099614C" w:rsidP="0099614C">
      <w:pPr>
        <w:jc w:val="both"/>
      </w:pPr>
      <w:r w:rsidRPr="0099614C">
        <w:t>Ребенок  уже  способен  достаточно  адекватно  оценивать  результаты  своего  участия  в  подвижных  и  спортивных  играх  соревновательного  характера.  Удовлетворение  полученным  результатом  доставляет  ребенку  радость  и  поддерживает  положительное отношение  к  себе  и  своей команде  («мы  выиграли,  мы  сильнее»).</w:t>
      </w:r>
    </w:p>
    <w:p w:rsidR="0099614C" w:rsidRPr="0099614C" w:rsidRDefault="0099614C" w:rsidP="0099614C">
      <w:pPr>
        <w:jc w:val="both"/>
      </w:pPr>
      <w:r w:rsidRPr="0099614C">
        <w:t xml:space="preserve">Имеет  представление  о  своем  физическом  облике  (высокий,  толстый,  худой,  маленький  и  т.п.)  и  здоровье,  заботиться  о  нем. Владеет  </w:t>
      </w:r>
      <w:r w:rsidRPr="0099614C">
        <w:rPr>
          <w:i/>
          <w:color w:val="000000"/>
        </w:rPr>
        <w:t>культурно-гигиеническими  навыками</w:t>
      </w:r>
      <w:r w:rsidRPr="0099614C">
        <w:t xml:space="preserve">  и  понимает  их  необходимость.</w:t>
      </w:r>
    </w:p>
    <w:p w:rsidR="0099614C" w:rsidRPr="0099614C" w:rsidRDefault="0099614C" w:rsidP="0099614C">
      <w:pPr>
        <w:jc w:val="both"/>
        <w:rPr>
          <w:b/>
        </w:rPr>
      </w:pPr>
      <w:r w:rsidRPr="0099614C">
        <w:rPr>
          <w:b/>
        </w:rPr>
        <w:t>Социально-личностное  развитие.</w:t>
      </w:r>
    </w:p>
    <w:p w:rsidR="0099614C" w:rsidRPr="0099614C" w:rsidRDefault="0099614C" w:rsidP="0099614C">
      <w:pPr>
        <w:ind w:firstLine="709"/>
        <w:jc w:val="both"/>
      </w:pPr>
      <w:r w:rsidRPr="0099614C">
        <w:t xml:space="preserve">К семи годам у ребенка ярко проявляется уверенность в себе и чувство собственного достоинства, умение отстаивать свою позицию в совместной деятельности. </w:t>
      </w:r>
    </w:p>
    <w:p w:rsidR="0099614C" w:rsidRPr="0099614C" w:rsidRDefault="0099614C" w:rsidP="0099614C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4A7961" wp14:editId="301F54B5">
            <wp:simplePos x="457200" y="457200"/>
            <wp:positionH relativeFrom="margin">
              <wp:align>left</wp:align>
            </wp:positionH>
            <wp:positionV relativeFrom="margin">
              <wp:align>bottom</wp:align>
            </wp:positionV>
            <wp:extent cx="2471420" cy="2186940"/>
            <wp:effectExtent l="0" t="0" r="5080" b="3810"/>
            <wp:wrapSquare wrapText="bothSides"/>
            <wp:docPr id="1" name="Рисунок 1" descr="C:\Users\я\Documents\Селифанова Н.Ю\Картинки для детского сад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cuments\Селифанова Н.Ю\Картинки для детского сада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14C">
        <w:t xml:space="preserve">     В  сюжетно-ролевых </w:t>
      </w:r>
      <w:r w:rsidRPr="0099614C">
        <w:rPr>
          <w:i/>
        </w:rPr>
        <w:t>играх</w:t>
      </w:r>
      <w:r w:rsidRPr="0099614C">
        <w:t xml:space="preserve">  дети  7-го  года  жизни  начинают  осваивать  сложные  взаимодействия  людей, отражающих характерные</w:t>
      </w:r>
      <w:r w:rsidRPr="0099614C">
        <w:t xml:space="preserve">  значимые  жизненные  ситуации.</w:t>
      </w:r>
      <w:r w:rsidRPr="0099614C">
        <w:t xml:space="preserve">  Ему свойственно «</w:t>
      </w:r>
      <w:r w:rsidRPr="0099614C">
        <w:rPr>
          <w:i/>
        </w:rPr>
        <w:t>эмоциональное</w:t>
      </w:r>
      <w:r w:rsidRPr="0099614C">
        <w:t xml:space="preserve"> предвосхищение» —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</w:t>
      </w:r>
    </w:p>
    <w:p w:rsidR="0099614C" w:rsidRPr="0099614C" w:rsidRDefault="0099614C" w:rsidP="0099614C">
      <w:pPr>
        <w:jc w:val="both"/>
        <w:rPr>
          <w:b/>
        </w:rPr>
      </w:pPr>
      <w:r w:rsidRPr="0099614C">
        <w:rPr>
          <w:b/>
        </w:rPr>
        <w:t>Познавательно-речевое  развитие.</w:t>
      </w:r>
    </w:p>
    <w:p w:rsidR="0099614C" w:rsidRPr="0099614C" w:rsidRDefault="0099614C" w:rsidP="0099614C">
      <w:pPr>
        <w:jc w:val="both"/>
      </w:pPr>
      <w:r w:rsidRPr="0099614C">
        <w:t xml:space="preserve">     У  детей  продолжает  развиваться  </w:t>
      </w:r>
      <w:r w:rsidRPr="0099614C">
        <w:rPr>
          <w:i/>
        </w:rPr>
        <w:t>речь:</w:t>
      </w:r>
      <w:r w:rsidRPr="0099614C">
        <w:t xml:space="preserve">  ее  звуковая  сторона,  грамматический  строй,  лексика. Развивается  связная  речь.  В  высказываниях  детей  отражаются  как  расширяющийся  словарь,  так  и  характер  обобщений,  формирующихся  в  этом  возрасте.  Дети  начинают активно употреблять  обобщающие  существительные,  синонимы,  антонимы,  прилагательные  и  т.д. </w:t>
      </w:r>
    </w:p>
    <w:p w:rsidR="0099614C" w:rsidRPr="0099614C" w:rsidRDefault="0099614C" w:rsidP="0099614C">
      <w:pPr>
        <w:jc w:val="both"/>
      </w:pPr>
      <w:r w:rsidRPr="0099614C">
        <w:rPr>
          <w:i/>
        </w:rPr>
        <w:t xml:space="preserve">Познавательные </w:t>
      </w:r>
      <w:r w:rsidRPr="0099614C">
        <w:t xml:space="preserve"> процессы  претерпевают  качественные  изменения;  развивается  произвольность  действий.  Наряду  с  наглядно-образным  мышлением  появляются  элементы  словесно-логического  мышления.  Продолжают  развиваться   навыки  обобщения  и  рассуждения,  но  они  еще  в  значительной  степени  ограничиваются  наглядными  признаками  ситуации</w:t>
      </w:r>
      <w:r w:rsidRPr="0099614C">
        <w:t>.</w:t>
      </w:r>
      <w:r w:rsidRPr="0099614C">
        <w:t xml:space="preserve"> Внимание  становится  произвольным,  в  некоторых  видах  деятельности  время  произвольного  сосредоточения  достигает  30  минут.  У  детей  появляется  особы  интерес  к  печатному слову,  математическим  отношениям.  Они  с  удовольствием  узнают  буквы,  овладевают звуковым  анализом  слова,  счетом  и  пересчетом  отдельных  предметов.</w:t>
      </w:r>
    </w:p>
    <w:p w:rsidR="0099614C" w:rsidRPr="0099614C" w:rsidRDefault="0099614C" w:rsidP="0099614C">
      <w:pPr>
        <w:jc w:val="both"/>
        <w:rPr>
          <w:b/>
        </w:rPr>
      </w:pPr>
      <w:r w:rsidRPr="0099614C">
        <w:rPr>
          <w:b/>
        </w:rPr>
        <w:t>Художественно-эстетическое  развитие.</w:t>
      </w:r>
    </w:p>
    <w:p w:rsidR="0099614C" w:rsidRPr="0099614C" w:rsidRDefault="0099614C" w:rsidP="0099614C">
      <w:pPr>
        <w:ind w:firstLine="709"/>
        <w:jc w:val="both"/>
        <w:rPr>
          <w:b/>
        </w:rPr>
      </w:pPr>
      <w:r w:rsidRPr="0099614C">
        <w:t xml:space="preserve">  В  </w:t>
      </w:r>
      <w:r w:rsidRPr="0099614C">
        <w:rPr>
          <w:i/>
        </w:rPr>
        <w:t>изобразительной  деятельности</w:t>
      </w:r>
      <w:r w:rsidRPr="0099614C">
        <w:t xml:space="preserve">  детей  6-7 лет  </w:t>
      </w:r>
      <w:r w:rsidRPr="0099614C">
        <w:rPr>
          <w:i/>
        </w:rPr>
        <w:t>рисунки</w:t>
      </w:r>
      <w:r w:rsidRPr="0099614C">
        <w:t xml:space="preserve">  приобретают   более  детализированный  характер,  обогащается их  цветовая  гамма.  Более  явными  становятся  различия  между  рисунками  мальчиков  и девочек. Мальчики  охотно  изображают  технику,  космос,  военные  действия;  девочки  обычно  рисуют  женские  образы:  принцесс,  балерин,  и  т.д.  Часто встречаются  бытовые  сюжеты: мама  и  дочка,  комната  и  т.п.   При  правильном  подходе  у  детей  формируются  художественно-творческие  способности  в  изобразительной  деятельности.   Изображение  человека  становится еще  более  детализированным  и  пропорциональным.  Появляются  пальцы  на  руках,  глаза,  рот,  нос,  брови,  подбородок. </w:t>
      </w:r>
    </w:p>
    <w:p w:rsidR="0099614C" w:rsidRDefault="0099614C" w:rsidP="0099614C">
      <w:pPr>
        <w:jc w:val="both"/>
        <w:rPr>
          <w:b/>
          <w:sz w:val="28"/>
          <w:szCs w:val="28"/>
        </w:rPr>
      </w:pPr>
    </w:p>
    <w:p w:rsidR="00AA28CE" w:rsidRDefault="00AA28CE">
      <w:bookmarkStart w:id="0" w:name="_GoBack"/>
      <w:bookmarkEnd w:id="0"/>
    </w:p>
    <w:sectPr w:rsidR="00AA28CE" w:rsidSect="0099614C">
      <w:pgSz w:w="11906" w:h="16838"/>
      <w:pgMar w:top="720" w:right="720" w:bottom="720" w:left="72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4C"/>
    <w:rsid w:val="005E0E64"/>
    <w:rsid w:val="0099614C"/>
    <w:rsid w:val="00AA28CE"/>
    <w:rsid w:val="00E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2017-08-17T07:27:00Z</cp:lastPrinted>
  <dcterms:created xsi:type="dcterms:W3CDTF">2017-08-17T07:20:00Z</dcterms:created>
  <dcterms:modified xsi:type="dcterms:W3CDTF">2017-08-17T07:27:00Z</dcterms:modified>
</cp:coreProperties>
</file>